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038B" w:rsidRPr="00C420A3" w:rsidRDefault="004E038B" w:rsidP="00C420A3">
      <w:pPr>
        <w:ind w:left="360" w:firstLine="348"/>
        <w:jc w:val="center"/>
        <w:rPr>
          <w:b/>
          <w:sz w:val="22"/>
          <w:szCs w:val="22"/>
        </w:rPr>
      </w:pPr>
      <w:r w:rsidRPr="00C420A3">
        <w:rPr>
          <w:b/>
          <w:sz w:val="22"/>
          <w:szCs w:val="22"/>
        </w:rPr>
        <w:t xml:space="preserve">EĞİTİM BİSİKLETİ </w:t>
      </w:r>
      <w:r w:rsidR="00C420A3">
        <w:rPr>
          <w:b/>
          <w:sz w:val="22"/>
          <w:szCs w:val="22"/>
        </w:rPr>
        <w:t>TEKNİK ŞARTNAMESİ</w:t>
      </w:r>
    </w:p>
    <w:p w:rsidR="004E038B" w:rsidRPr="00962FA2" w:rsidRDefault="004E038B" w:rsidP="004E038B">
      <w:pPr>
        <w:ind w:left="720"/>
        <w:rPr>
          <w:sz w:val="22"/>
          <w:szCs w:val="22"/>
        </w:rPr>
      </w:pPr>
    </w:p>
    <w:p w:rsidR="004E038B" w:rsidRPr="00BA45BD" w:rsidRDefault="00CD242E" w:rsidP="004E038B">
      <w:pPr>
        <w:ind w:left="1080"/>
        <w:rPr>
          <w:b/>
        </w:rPr>
      </w:pPr>
      <w:r>
        <w:rPr>
          <w:b/>
          <w:noProof/>
        </w:rPr>
        <w:drawing>
          <wp:anchor distT="0" distB="0" distL="114300" distR="114300" simplePos="0" relativeHeight="251661312" behindDoc="1" locked="0" layoutInCell="1" allowOverlap="1" wp14:anchorId="25E05A3A" wp14:editId="2AF22D8D">
            <wp:simplePos x="0" y="0"/>
            <wp:positionH relativeFrom="column">
              <wp:posOffset>957580</wp:posOffset>
            </wp:positionH>
            <wp:positionV relativeFrom="paragraph">
              <wp:posOffset>38735</wp:posOffset>
            </wp:positionV>
            <wp:extent cx="3549015" cy="2335530"/>
            <wp:effectExtent l="0" t="0" r="0" b="0"/>
            <wp:wrapTight wrapText="bothSides">
              <wp:wrapPolygon edited="0">
                <wp:start x="0" y="0"/>
                <wp:lineTo x="0" y="21494"/>
                <wp:lineTo x="21449" y="21494"/>
                <wp:lineTo x="21449" y="0"/>
                <wp:lineTo x="0" y="0"/>
              </wp:wrapPolygon>
            </wp:wrapTight>
            <wp:docPr id="1" name="Resim 1" descr="C:\Users\global2\Desktop\e.b_pr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lobal2\Desktop\e.b_prs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20199" t="17439" r="24503" b="128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9015" cy="2335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E038B" w:rsidRDefault="004E038B" w:rsidP="004E038B">
      <w:pPr>
        <w:spacing w:line="360" w:lineRule="auto"/>
        <w:ind w:left="1080"/>
        <w:rPr>
          <w:sz w:val="22"/>
          <w:szCs w:val="22"/>
        </w:rPr>
      </w:pPr>
    </w:p>
    <w:p w:rsidR="004E038B" w:rsidRDefault="004E038B" w:rsidP="004E038B">
      <w:pPr>
        <w:rPr>
          <w:sz w:val="22"/>
          <w:szCs w:val="22"/>
        </w:rPr>
      </w:pPr>
    </w:p>
    <w:p w:rsidR="00CD242E" w:rsidRDefault="00CD242E" w:rsidP="004E038B">
      <w:pPr>
        <w:rPr>
          <w:sz w:val="22"/>
          <w:szCs w:val="22"/>
        </w:rPr>
      </w:pPr>
    </w:p>
    <w:p w:rsidR="00CD242E" w:rsidRDefault="00CD242E" w:rsidP="004E038B">
      <w:pPr>
        <w:rPr>
          <w:sz w:val="22"/>
          <w:szCs w:val="22"/>
        </w:rPr>
      </w:pPr>
    </w:p>
    <w:p w:rsidR="00CD242E" w:rsidRDefault="00CD242E" w:rsidP="004E038B">
      <w:pPr>
        <w:rPr>
          <w:sz w:val="22"/>
          <w:szCs w:val="22"/>
        </w:rPr>
      </w:pPr>
    </w:p>
    <w:p w:rsidR="00CD242E" w:rsidRDefault="00CD242E" w:rsidP="004E038B">
      <w:pPr>
        <w:rPr>
          <w:sz w:val="22"/>
          <w:szCs w:val="22"/>
        </w:rPr>
      </w:pPr>
    </w:p>
    <w:p w:rsidR="00CD242E" w:rsidRDefault="00CD242E" w:rsidP="004E038B">
      <w:pPr>
        <w:rPr>
          <w:sz w:val="22"/>
          <w:szCs w:val="22"/>
        </w:rPr>
      </w:pPr>
    </w:p>
    <w:p w:rsidR="00CD242E" w:rsidRDefault="00CD242E" w:rsidP="004E038B">
      <w:pPr>
        <w:rPr>
          <w:sz w:val="22"/>
          <w:szCs w:val="22"/>
        </w:rPr>
      </w:pPr>
    </w:p>
    <w:p w:rsidR="00CD242E" w:rsidRDefault="00CD242E" w:rsidP="004E038B">
      <w:pPr>
        <w:rPr>
          <w:sz w:val="22"/>
          <w:szCs w:val="22"/>
        </w:rPr>
      </w:pPr>
    </w:p>
    <w:p w:rsidR="00CD242E" w:rsidRDefault="00CD242E" w:rsidP="004E038B">
      <w:pPr>
        <w:rPr>
          <w:sz w:val="22"/>
          <w:szCs w:val="22"/>
        </w:rPr>
      </w:pPr>
    </w:p>
    <w:p w:rsidR="00CD242E" w:rsidRDefault="00CD242E" w:rsidP="004E038B">
      <w:pPr>
        <w:rPr>
          <w:sz w:val="22"/>
          <w:szCs w:val="22"/>
        </w:rPr>
      </w:pPr>
    </w:p>
    <w:p w:rsidR="00CD242E" w:rsidRDefault="00CD242E" w:rsidP="004E038B">
      <w:pPr>
        <w:rPr>
          <w:sz w:val="22"/>
          <w:szCs w:val="22"/>
        </w:rPr>
      </w:pPr>
    </w:p>
    <w:p w:rsidR="00CD242E" w:rsidRDefault="00CD242E" w:rsidP="004E038B">
      <w:pPr>
        <w:rPr>
          <w:sz w:val="22"/>
          <w:szCs w:val="22"/>
        </w:rPr>
      </w:pPr>
    </w:p>
    <w:p w:rsidR="00CD242E" w:rsidRPr="00B669C1" w:rsidRDefault="00681632" w:rsidP="004E038B">
      <w:pPr>
        <w:rPr>
          <w:sz w:val="22"/>
          <w:szCs w:val="22"/>
        </w:rPr>
      </w:pPr>
      <w:r>
        <w:rPr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3A81655C" wp14:editId="111A3D09">
            <wp:simplePos x="0" y="0"/>
            <wp:positionH relativeFrom="column">
              <wp:posOffset>62230</wp:posOffset>
            </wp:positionH>
            <wp:positionV relativeFrom="paragraph">
              <wp:posOffset>76200</wp:posOffset>
            </wp:positionV>
            <wp:extent cx="2397125" cy="1833880"/>
            <wp:effectExtent l="0" t="0" r="0" b="0"/>
            <wp:wrapSquare wrapText="bothSides"/>
            <wp:docPr id="25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4802" t="11811" r="23029" b="60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7125" cy="1833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22"/>
          <w:szCs w:val="22"/>
        </w:rPr>
        <w:drawing>
          <wp:anchor distT="0" distB="0" distL="114300" distR="114300" simplePos="0" relativeHeight="251660288" behindDoc="1" locked="0" layoutInCell="1" allowOverlap="1" wp14:anchorId="0995FC06" wp14:editId="59F22BA6">
            <wp:simplePos x="0" y="0"/>
            <wp:positionH relativeFrom="column">
              <wp:posOffset>3243580</wp:posOffset>
            </wp:positionH>
            <wp:positionV relativeFrom="paragraph">
              <wp:posOffset>152400</wp:posOffset>
            </wp:positionV>
            <wp:extent cx="2171700" cy="1612265"/>
            <wp:effectExtent l="0" t="0" r="0" b="0"/>
            <wp:wrapTight wrapText="bothSides">
              <wp:wrapPolygon edited="0">
                <wp:start x="0" y="0"/>
                <wp:lineTo x="0" y="21438"/>
                <wp:lineTo x="21411" y="21438"/>
                <wp:lineTo x="21411" y="0"/>
                <wp:lineTo x="0" y="0"/>
              </wp:wrapPolygon>
            </wp:wrapTight>
            <wp:docPr id="2" name="1 Resim" descr="egıtım_bisiklet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gıtım_bisikleti.jpg"/>
                    <pic:cNvPicPr/>
                  </pic:nvPicPr>
                  <pic:blipFill>
                    <a:blip r:embed="rId8" cstate="print"/>
                    <a:srcRect l="6446" t="8884" r="6777" b="10537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6122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E038B" w:rsidRPr="00B669C1" w:rsidRDefault="004E038B" w:rsidP="004E038B">
      <w:pPr>
        <w:rPr>
          <w:sz w:val="22"/>
          <w:szCs w:val="22"/>
        </w:rPr>
      </w:pPr>
    </w:p>
    <w:p w:rsidR="004E038B" w:rsidRPr="00B669C1" w:rsidRDefault="004E038B" w:rsidP="004E038B">
      <w:pPr>
        <w:rPr>
          <w:sz w:val="22"/>
          <w:szCs w:val="22"/>
        </w:rPr>
      </w:pPr>
    </w:p>
    <w:p w:rsidR="004E038B" w:rsidRPr="00B669C1" w:rsidRDefault="004E038B" w:rsidP="004E038B">
      <w:pPr>
        <w:rPr>
          <w:sz w:val="22"/>
          <w:szCs w:val="22"/>
        </w:rPr>
      </w:pPr>
    </w:p>
    <w:p w:rsidR="004E038B" w:rsidRDefault="004E038B" w:rsidP="004D541E">
      <w:pPr>
        <w:rPr>
          <w:sz w:val="22"/>
          <w:szCs w:val="22"/>
        </w:rPr>
      </w:pPr>
    </w:p>
    <w:p w:rsidR="004E038B" w:rsidRDefault="004E038B" w:rsidP="004D541E">
      <w:pPr>
        <w:rPr>
          <w:sz w:val="22"/>
          <w:szCs w:val="22"/>
        </w:rPr>
      </w:pPr>
    </w:p>
    <w:p w:rsidR="00CD242E" w:rsidRDefault="00CD242E" w:rsidP="004D541E">
      <w:pPr>
        <w:rPr>
          <w:sz w:val="22"/>
          <w:szCs w:val="22"/>
        </w:rPr>
      </w:pPr>
    </w:p>
    <w:p w:rsidR="00CD242E" w:rsidRDefault="00CD242E" w:rsidP="004D541E">
      <w:pPr>
        <w:rPr>
          <w:sz w:val="22"/>
          <w:szCs w:val="22"/>
        </w:rPr>
      </w:pPr>
    </w:p>
    <w:p w:rsidR="00CD242E" w:rsidRDefault="00CD242E" w:rsidP="004D541E">
      <w:pPr>
        <w:rPr>
          <w:sz w:val="22"/>
          <w:szCs w:val="22"/>
        </w:rPr>
      </w:pPr>
    </w:p>
    <w:p w:rsidR="00CD242E" w:rsidRDefault="00CD242E" w:rsidP="004D541E">
      <w:pPr>
        <w:rPr>
          <w:sz w:val="22"/>
          <w:szCs w:val="22"/>
        </w:rPr>
      </w:pPr>
    </w:p>
    <w:p w:rsidR="00CD242E" w:rsidRDefault="00CD242E" w:rsidP="004D541E">
      <w:pPr>
        <w:rPr>
          <w:sz w:val="22"/>
          <w:szCs w:val="22"/>
        </w:rPr>
      </w:pPr>
    </w:p>
    <w:p w:rsidR="00CD242E" w:rsidRDefault="00CD242E" w:rsidP="004D541E">
      <w:pPr>
        <w:rPr>
          <w:sz w:val="22"/>
          <w:szCs w:val="22"/>
        </w:rPr>
      </w:pPr>
    </w:p>
    <w:p w:rsidR="00CD242E" w:rsidRPr="00B669C1" w:rsidRDefault="00CD242E" w:rsidP="004D541E">
      <w:pPr>
        <w:rPr>
          <w:sz w:val="22"/>
          <w:szCs w:val="22"/>
        </w:rPr>
      </w:pPr>
    </w:p>
    <w:p w:rsidR="004E038B" w:rsidRPr="00F65804" w:rsidRDefault="004E038B" w:rsidP="004E038B">
      <w:pPr>
        <w:pStyle w:val="ListeParagraf"/>
        <w:numPr>
          <w:ilvl w:val="0"/>
          <w:numId w:val="1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Eğitim Bisikleti TS EN 1176-5/Şubat 2010 Oyun Alanı Elemanları ve zemin düzenlemeleri. Bölüm 5: Atlı Karıncalar için ilave özel Güvenlik Kuralları ve Deney Yöntemleri Standardında mevcut </w:t>
      </w:r>
      <w:proofErr w:type="gramStart"/>
      <w:r>
        <w:rPr>
          <w:sz w:val="22"/>
          <w:szCs w:val="22"/>
        </w:rPr>
        <w:t>olan  D</w:t>
      </w:r>
      <w:proofErr w:type="gramEnd"/>
      <w:r>
        <w:rPr>
          <w:sz w:val="22"/>
          <w:szCs w:val="22"/>
        </w:rPr>
        <w:t xml:space="preserve"> tipi Atlı Karıncalar Belgesine Sahip olmalıdır.</w:t>
      </w:r>
    </w:p>
    <w:p w:rsidR="004E038B" w:rsidRPr="009E32EF" w:rsidRDefault="00D57EFB" w:rsidP="004E038B">
      <w:pPr>
        <w:pStyle w:val="ListeParagraf"/>
        <w:numPr>
          <w:ilvl w:val="0"/>
          <w:numId w:val="1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Maksimum Çapı 2000 mm. olup, 60x4 </w:t>
      </w:r>
      <w:r w:rsidR="004E038B" w:rsidRPr="009E32EF">
        <w:rPr>
          <w:sz w:val="22"/>
          <w:szCs w:val="22"/>
        </w:rPr>
        <w:t>mm çaplı boru üzerinde 6 hayvan figürü olacak şekilde tasarlanmalıdır.</w:t>
      </w:r>
    </w:p>
    <w:p w:rsidR="004E038B" w:rsidRPr="009E32EF" w:rsidRDefault="004E038B" w:rsidP="004E038B">
      <w:pPr>
        <w:pStyle w:val="ListeParagraf"/>
        <w:numPr>
          <w:ilvl w:val="0"/>
          <w:numId w:val="1"/>
        </w:numPr>
        <w:spacing w:line="360" w:lineRule="auto"/>
        <w:rPr>
          <w:sz w:val="22"/>
          <w:szCs w:val="22"/>
        </w:rPr>
      </w:pPr>
      <w:r w:rsidRPr="009E32EF">
        <w:rPr>
          <w:sz w:val="22"/>
          <w:szCs w:val="22"/>
        </w:rPr>
        <w:t>Figürlerin ve oturak kısımlarının olduğu boru,</w:t>
      </w:r>
      <w:r w:rsidR="00D57EFB">
        <w:rPr>
          <w:sz w:val="22"/>
          <w:szCs w:val="22"/>
        </w:rPr>
        <w:t xml:space="preserve"> </w:t>
      </w:r>
      <w:proofErr w:type="spellStart"/>
      <w:r w:rsidR="00D57EFB">
        <w:rPr>
          <w:sz w:val="22"/>
          <w:szCs w:val="22"/>
        </w:rPr>
        <w:t>maks</w:t>
      </w:r>
      <w:proofErr w:type="spellEnd"/>
      <w:r w:rsidR="00D57EFB">
        <w:rPr>
          <w:sz w:val="22"/>
          <w:szCs w:val="22"/>
        </w:rPr>
        <w:t xml:space="preserve">. 2000 mm </w:t>
      </w:r>
      <w:r w:rsidRPr="009E32EF">
        <w:rPr>
          <w:sz w:val="22"/>
          <w:szCs w:val="22"/>
        </w:rPr>
        <w:t>çapında</w:t>
      </w:r>
      <w:r w:rsidR="00D57EFB">
        <w:rPr>
          <w:sz w:val="22"/>
          <w:szCs w:val="22"/>
        </w:rPr>
        <w:t>, Ø</w:t>
      </w:r>
      <w:r w:rsidRPr="009E32EF">
        <w:rPr>
          <w:sz w:val="22"/>
          <w:szCs w:val="22"/>
        </w:rPr>
        <w:t xml:space="preserve"> </w:t>
      </w:r>
      <w:r w:rsidR="00D57EFB">
        <w:rPr>
          <w:sz w:val="22"/>
          <w:szCs w:val="22"/>
        </w:rPr>
        <w:t>60 mm boruların bükülmesi ile</w:t>
      </w:r>
      <w:r w:rsidRPr="009E32EF">
        <w:rPr>
          <w:sz w:val="22"/>
          <w:szCs w:val="22"/>
        </w:rPr>
        <w:t xml:space="preserve"> imal edilecektir.</w:t>
      </w:r>
    </w:p>
    <w:p w:rsidR="004E038B" w:rsidRDefault="004E038B" w:rsidP="004E038B">
      <w:pPr>
        <w:pStyle w:val="ListeParagraf"/>
        <w:numPr>
          <w:ilvl w:val="0"/>
          <w:numId w:val="1"/>
        </w:numPr>
        <w:spacing w:line="360" w:lineRule="auto"/>
        <w:rPr>
          <w:sz w:val="22"/>
          <w:szCs w:val="22"/>
        </w:rPr>
      </w:pPr>
      <w:r w:rsidRPr="009E32EF">
        <w:rPr>
          <w:sz w:val="22"/>
          <w:szCs w:val="22"/>
        </w:rPr>
        <w:t xml:space="preserve">3 figürü sabit,3 figür 25cm çapında dolgu </w:t>
      </w:r>
      <w:proofErr w:type="gramStart"/>
      <w:r w:rsidRPr="009E32EF">
        <w:rPr>
          <w:sz w:val="22"/>
          <w:szCs w:val="22"/>
        </w:rPr>
        <w:t>lastik  tekerlek</w:t>
      </w:r>
      <w:proofErr w:type="gramEnd"/>
      <w:r w:rsidRPr="009E32EF">
        <w:rPr>
          <w:sz w:val="22"/>
          <w:szCs w:val="22"/>
        </w:rPr>
        <w:t xml:space="preserve"> üzerine monte olacak ve çocukların kendi çevirebileceği pedal sistemi olacaktır.</w:t>
      </w:r>
    </w:p>
    <w:p w:rsidR="00FC2C3B" w:rsidRPr="009E32EF" w:rsidRDefault="00FC2C3B" w:rsidP="004E038B">
      <w:pPr>
        <w:pStyle w:val="ListeParagraf"/>
        <w:numPr>
          <w:ilvl w:val="0"/>
          <w:numId w:val="1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Tekerleklerin rahatça hareket ettirilebilmesi için 60 mm çaplı borunun üzerine, 10x50 mm lamanın monte edilerek </w:t>
      </w:r>
      <w:r w:rsidR="00E510D6">
        <w:rPr>
          <w:sz w:val="22"/>
          <w:szCs w:val="22"/>
        </w:rPr>
        <w:t>ürünün 360° dönebilmesi amaçlanır.</w:t>
      </w:r>
    </w:p>
    <w:p w:rsidR="004E038B" w:rsidRPr="009E32EF" w:rsidRDefault="004E038B" w:rsidP="004E038B">
      <w:pPr>
        <w:pStyle w:val="ListeParagraf"/>
        <w:numPr>
          <w:ilvl w:val="0"/>
          <w:numId w:val="1"/>
        </w:numPr>
        <w:spacing w:line="360" w:lineRule="auto"/>
        <w:rPr>
          <w:sz w:val="22"/>
          <w:szCs w:val="22"/>
        </w:rPr>
      </w:pPr>
      <w:r w:rsidRPr="009E32EF">
        <w:rPr>
          <w:sz w:val="22"/>
          <w:szCs w:val="22"/>
        </w:rPr>
        <w:t>Oturaklar</w:t>
      </w:r>
      <w:r w:rsidR="00D57EFB">
        <w:rPr>
          <w:sz w:val="22"/>
          <w:szCs w:val="22"/>
        </w:rPr>
        <w:t xml:space="preserve"> HDPE veya </w:t>
      </w:r>
      <w:r w:rsidRPr="009E32EF">
        <w:rPr>
          <w:sz w:val="22"/>
          <w:szCs w:val="22"/>
        </w:rPr>
        <w:t xml:space="preserve"> polietilen malzemeden imal edilecektir.</w:t>
      </w:r>
    </w:p>
    <w:p w:rsidR="004E038B" w:rsidRPr="009E32EF" w:rsidRDefault="004E038B" w:rsidP="004E038B">
      <w:pPr>
        <w:pStyle w:val="ListeParagraf"/>
        <w:numPr>
          <w:ilvl w:val="0"/>
          <w:numId w:val="1"/>
        </w:numPr>
        <w:spacing w:line="360" w:lineRule="auto"/>
        <w:rPr>
          <w:sz w:val="22"/>
          <w:szCs w:val="22"/>
        </w:rPr>
      </w:pPr>
      <w:r w:rsidRPr="009E32EF">
        <w:rPr>
          <w:sz w:val="22"/>
          <w:szCs w:val="22"/>
        </w:rPr>
        <w:t xml:space="preserve">Mil </w:t>
      </w:r>
      <w:r w:rsidR="00D57EFB">
        <w:rPr>
          <w:sz w:val="22"/>
          <w:szCs w:val="22"/>
        </w:rPr>
        <w:t>min.30</w:t>
      </w:r>
      <w:r w:rsidRPr="009E32EF">
        <w:rPr>
          <w:sz w:val="22"/>
          <w:szCs w:val="22"/>
        </w:rPr>
        <w:t>mm çapında 45cm yüksekliğinde olacaktır.</w:t>
      </w:r>
    </w:p>
    <w:p w:rsidR="00C420A3" w:rsidRDefault="004E038B" w:rsidP="00C420A3">
      <w:pPr>
        <w:pStyle w:val="ListeParagraf"/>
        <w:numPr>
          <w:ilvl w:val="0"/>
          <w:numId w:val="1"/>
        </w:numPr>
        <w:jc w:val="both"/>
      </w:pPr>
      <w:r w:rsidRPr="00C420A3">
        <w:rPr>
          <w:sz w:val="22"/>
          <w:szCs w:val="22"/>
        </w:rPr>
        <w:t>Figürler</w:t>
      </w:r>
      <w:r w:rsidR="00C420A3">
        <w:rPr>
          <w:sz w:val="22"/>
          <w:szCs w:val="22"/>
        </w:rPr>
        <w:t>;</w:t>
      </w:r>
      <w:r w:rsidRPr="00C420A3">
        <w:rPr>
          <w:sz w:val="22"/>
          <w:szCs w:val="22"/>
        </w:rPr>
        <w:t xml:space="preserve"> </w:t>
      </w:r>
      <w:r w:rsidR="00C420A3">
        <w:t>HDPE panellerden çift renkli olarak minimum 1</w:t>
      </w:r>
      <w:r w:rsidR="00854A28">
        <w:t>6</w:t>
      </w:r>
      <w:r w:rsidR="00C420A3">
        <w:t xml:space="preserve"> mm kalınlığında üretilmiş olacaktır. Sonradan boya veya yapıştırma olmamalıdır.</w:t>
      </w:r>
    </w:p>
    <w:p w:rsidR="004E038B" w:rsidRPr="009E32EF" w:rsidRDefault="004E038B" w:rsidP="004E038B">
      <w:pPr>
        <w:pStyle w:val="ListeParagraf"/>
        <w:numPr>
          <w:ilvl w:val="0"/>
          <w:numId w:val="1"/>
        </w:numPr>
        <w:spacing w:line="360" w:lineRule="auto"/>
        <w:rPr>
          <w:sz w:val="22"/>
          <w:szCs w:val="22"/>
        </w:rPr>
      </w:pPr>
      <w:r w:rsidRPr="009E32EF">
        <w:rPr>
          <w:sz w:val="22"/>
          <w:szCs w:val="22"/>
        </w:rPr>
        <w:t>Metal malzeme elektrostatik toz boya ile boyanacaktır.</w:t>
      </w:r>
    </w:p>
    <w:p w:rsidR="004E038B" w:rsidRDefault="004E038B" w:rsidP="00D57EFB">
      <w:pPr>
        <w:pStyle w:val="ListeParagraf"/>
        <w:numPr>
          <w:ilvl w:val="0"/>
          <w:numId w:val="1"/>
        </w:numPr>
        <w:spacing w:line="360" w:lineRule="auto"/>
        <w:rPr>
          <w:sz w:val="22"/>
          <w:szCs w:val="22"/>
        </w:rPr>
      </w:pPr>
      <w:proofErr w:type="spellStart"/>
      <w:r w:rsidRPr="004E038B">
        <w:rPr>
          <w:sz w:val="22"/>
          <w:szCs w:val="22"/>
        </w:rPr>
        <w:t>Ankraj</w:t>
      </w:r>
      <w:proofErr w:type="spellEnd"/>
      <w:r w:rsidRPr="004E038B">
        <w:rPr>
          <w:sz w:val="22"/>
          <w:szCs w:val="22"/>
        </w:rPr>
        <w:t xml:space="preserve"> </w:t>
      </w:r>
      <w:r w:rsidR="00D57EFB">
        <w:rPr>
          <w:sz w:val="22"/>
          <w:szCs w:val="22"/>
        </w:rPr>
        <w:t xml:space="preserve">en az 500 </w:t>
      </w:r>
      <w:proofErr w:type="gramStart"/>
      <w:r w:rsidR="00D57EFB">
        <w:rPr>
          <w:sz w:val="22"/>
          <w:szCs w:val="22"/>
        </w:rPr>
        <w:t xml:space="preserve">mm. </w:t>
      </w:r>
      <w:r w:rsidRPr="004E038B">
        <w:rPr>
          <w:sz w:val="22"/>
          <w:szCs w:val="22"/>
        </w:rPr>
        <w:t xml:space="preserve"> </w:t>
      </w:r>
      <w:proofErr w:type="gramEnd"/>
      <w:r w:rsidRPr="004E038B">
        <w:rPr>
          <w:sz w:val="22"/>
          <w:szCs w:val="22"/>
        </w:rPr>
        <w:t>derinliğinde 40</w:t>
      </w:r>
      <w:r w:rsidR="00D57EFB">
        <w:rPr>
          <w:sz w:val="22"/>
          <w:szCs w:val="22"/>
        </w:rPr>
        <w:t>0</w:t>
      </w:r>
      <w:r w:rsidRPr="004E038B">
        <w:rPr>
          <w:sz w:val="22"/>
          <w:szCs w:val="22"/>
        </w:rPr>
        <w:t>x40</w:t>
      </w:r>
      <w:r w:rsidR="00D57EFB">
        <w:rPr>
          <w:sz w:val="22"/>
          <w:szCs w:val="22"/>
        </w:rPr>
        <w:t>0x</w:t>
      </w:r>
      <w:r w:rsidRPr="00D57EFB">
        <w:rPr>
          <w:sz w:val="22"/>
          <w:szCs w:val="22"/>
        </w:rPr>
        <w:t xml:space="preserve"> 8mm </w:t>
      </w:r>
      <w:r w:rsidR="004B0CEA" w:rsidRPr="00D57EFB">
        <w:rPr>
          <w:sz w:val="22"/>
          <w:szCs w:val="22"/>
        </w:rPr>
        <w:t>flaştan</w:t>
      </w:r>
      <w:bookmarkStart w:id="0" w:name="_GoBack"/>
      <w:bookmarkEnd w:id="0"/>
      <w:r w:rsidRPr="00D57EFB">
        <w:rPr>
          <w:sz w:val="22"/>
          <w:szCs w:val="22"/>
        </w:rPr>
        <w:t xml:space="preserve"> imal edilecektir.</w:t>
      </w:r>
    </w:p>
    <w:p w:rsidR="00681632" w:rsidRPr="004B32D5" w:rsidRDefault="00681632" w:rsidP="00681632">
      <w:pPr>
        <w:pStyle w:val="ListeParagraf"/>
        <w:numPr>
          <w:ilvl w:val="0"/>
          <w:numId w:val="1"/>
        </w:numPr>
      </w:pPr>
      <w:r w:rsidRPr="004B32D5">
        <w:t xml:space="preserve">Görseller örnek amaçlı olup yazılı esaslara uymak şartı ile </w:t>
      </w:r>
      <w:r w:rsidRPr="00681632">
        <w:rPr>
          <w:b/>
        </w:rPr>
        <w:t>dengi</w:t>
      </w:r>
      <w:r w:rsidRPr="004B32D5">
        <w:t xml:space="preserve"> ürünler kabul edilecektir.</w:t>
      </w:r>
    </w:p>
    <w:p w:rsidR="003C503D" w:rsidRPr="00681632" w:rsidRDefault="00681632" w:rsidP="00681632">
      <w:pPr>
        <w:pStyle w:val="ListeParagraf"/>
        <w:numPr>
          <w:ilvl w:val="0"/>
          <w:numId w:val="1"/>
        </w:numPr>
        <w:jc w:val="both"/>
        <w:rPr>
          <w:b/>
        </w:rPr>
      </w:pPr>
      <w:r w:rsidRPr="00681632">
        <w:rPr>
          <w:b/>
        </w:rPr>
        <w:t>Ürün TS belgeli olacak ve teslimde sunulacaktır.</w:t>
      </w:r>
    </w:p>
    <w:sectPr w:rsidR="003C503D" w:rsidRPr="00681632" w:rsidSect="003C503D"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2A600B"/>
    <w:multiLevelType w:val="hybridMultilevel"/>
    <w:tmpl w:val="E6B44904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7FA815BF"/>
    <w:multiLevelType w:val="hybridMultilevel"/>
    <w:tmpl w:val="01101590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1F216F"/>
    <w:rsid w:val="001F216F"/>
    <w:rsid w:val="001F7994"/>
    <w:rsid w:val="002B3901"/>
    <w:rsid w:val="003C503D"/>
    <w:rsid w:val="003E242B"/>
    <w:rsid w:val="0043126D"/>
    <w:rsid w:val="004409C1"/>
    <w:rsid w:val="004B0CEA"/>
    <w:rsid w:val="004D541E"/>
    <w:rsid w:val="004E038B"/>
    <w:rsid w:val="004F31F2"/>
    <w:rsid w:val="005C17BC"/>
    <w:rsid w:val="00611E05"/>
    <w:rsid w:val="00681632"/>
    <w:rsid w:val="00854A28"/>
    <w:rsid w:val="00A33DE7"/>
    <w:rsid w:val="00B617BB"/>
    <w:rsid w:val="00C420A3"/>
    <w:rsid w:val="00CD242E"/>
    <w:rsid w:val="00D003DA"/>
    <w:rsid w:val="00D31689"/>
    <w:rsid w:val="00D57EFB"/>
    <w:rsid w:val="00E510D6"/>
    <w:rsid w:val="00F75474"/>
    <w:rsid w:val="00FC2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21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1F216F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4D541E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D541E"/>
    <w:rPr>
      <w:rFonts w:ascii="Tahoma" w:eastAsia="Times New Roman" w:hAnsi="Tahoma" w:cs="Tahoma"/>
      <w:sz w:val="16"/>
      <w:szCs w:val="16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309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ZYNP</dc:creator>
  <cp:lastModifiedBy>Hp</cp:lastModifiedBy>
  <cp:revision>10</cp:revision>
  <cp:lastPrinted>2016-01-09T08:42:00Z</cp:lastPrinted>
  <dcterms:created xsi:type="dcterms:W3CDTF">2013-10-08T13:47:00Z</dcterms:created>
  <dcterms:modified xsi:type="dcterms:W3CDTF">2021-01-26T13:02:00Z</dcterms:modified>
</cp:coreProperties>
</file>